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jc w:val="left"/>
        <w:rPr>
          <w:rFonts w:hint="default" w:ascii="ＭＳ 明朝" w:hAnsi="ＭＳ 明朝"/>
        </w:rPr>
      </w:pPr>
      <w:r>
        <w:rPr>
          <w:rFonts w:hint="eastAsia" w:ascii="ＭＳ 明朝" w:hAnsi="ＭＳ 明朝"/>
        </w:rPr>
        <w:t>第９号様式（第</w:t>
      </w:r>
      <w:r>
        <w:rPr>
          <w:rFonts w:hint="eastAsia" w:ascii="ＭＳ 明朝" w:hAnsi="ＭＳ 明朝"/>
        </w:rPr>
        <w:t>12</w:t>
      </w:r>
      <w:r>
        <w:rPr>
          <w:rFonts w:hint="eastAsia" w:ascii="ＭＳ 明朝" w:hAnsi="ＭＳ 明朝"/>
        </w:rPr>
        <w:t>条関係）</w:t>
      </w:r>
    </w:p>
    <w:p>
      <w:pPr>
        <w:pStyle w:val="0"/>
        <w:autoSpaceDE w:val="0"/>
        <w:autoSpaceDN w:val="0"/>
        <w:rPr>
          <w:rFonts w:hint="default" w:ascii="ＭＳ 明朝" w:hAnsi="ＭＳ 明朝"/>
        </w:rPr>
      </w:pPr>
    </w:p>
    <w:p>
      <w:pPr>
        <w:pStyle w:val="0"/>
        <w:autoSpaceDE w:val="0"/>
        <w:autoSpaceDN w:val="0"/>
        <w:jc w:val="center"/>
        <w:rPr>
          <w:rFonts w:hint="default" w:ascii="ＭＳ 明朝" w:hAnsi="ＭＳ 明朝"/>
          <w:sz w:val="24"/>
        </w:rPr>
      </w:pPr>
      <w:r>
        <w:rPr>
          <w:rFonts w:hint="eastAsia" w:ascii="ＭＳ 明朝" w:hAnsi="ＭＳ 明朝"/>
          <w:sz w:val="24"/>
        </w:rPr>
        <w:t>勧　告　書</w:t>
      </w:r>
    </w:p>
    <w:p>
      <w:pPr>
        <w:pStyle w:val="0"/>
        <w:autoSpaceDE w:val="0"/>
        <w:autoSpaceDN w:val="0"/>
        <w:rPr>
          <w:rFonts w:hint="default" w:ascii="ＭＳ 明朝" w:hAnsi="ＭＳ 明朝"/>
        </w:rPr>
      </w:pPr>
    </w:p>
    <w:p>
      <w:pPr>
        <w:pStyle w:val="0"/>
        <w:wordWrap w:val="0"/>
        <w:autoSpaceDE w:val="0"/>
        <w:autoSpaceDN w:val="0"/>
        <w:jc w:val="right"/>
        <w:rPr>
          <w:rFonts w:hint="default" w:ascii="ＭＳ 明朝" w:hAnsi="ＭＳ 明朝"/>
          <w:sz w:val="22"/>
        </w:rPr>
      </w:pPr>
      <w:r>
        <w:rPr>
          <w:rFonts w:hint="eastAsia" w:ascii="ＭＳ 明朝" w:hAnsi="ＭＳ 明朝"/>
          <w:sz w:val="22"/>
        </w:rPr>
        <w:t>　　年　　月　　日　</w:t>
      </w:r>
    </w:p>
    <w:p>
      <w:pPr>
        <w:pStyle w:val="0"/>
        <w:autoSpaceDE w:val="0"/>
        <w:autoSpaceDN w:val="0"/>
        <w:rPr>
          <w:rFonts w:hint="default" w:ascii="ＭＳ 明朝" w:hAnsi="ＭＳ 明朝"/>
          <w:sz w:val="22"/>
        </w:rPr>
      </w:pPr>
    </w:p>
    <w:p>
      <w:pPr>
        <w:pStyle w:val="0"/>
        <w:autoSpaceDE w:val="0"/>
        <w:autoSpaceDN w:val="0"/>
        <w:rPr>
          <w:rFonts w:hint="default" w:ascii="ＭＳ 明朝" w:hAnsi="ＭＳ 明朝"/>
          <w:sz w:val="22"/>
        </w:rPr>
      </w:pPr>
      <w:r>
        <w:rPr>
          <w:rFonts w:hint="eastAsia" w:ascii="ＭＳ 明朝" w:hAnsi="ＭＳ 明朝"/>
          <w:sz w:val="22"/>
        </w:rPr>
        <w:t>　　　　　　　　　　　　　様</w:t>
      </w:r>
    </w:p>
    <w:p>
      <w:pPr>
        <w:pStyle w:val="0"/>
        <w:autoSpaceDE w:val="0"/>
        <w:autoSpaceDN w:val="0"/>
        <w:rPr>
          <w:rFonts w:hint="default" w:ascii="ＭＳ 明朝" w:hAnsi="ＭＳ 明朝"/>
          <w:sz w:val="22"/>
        </w:rPr>
      </w:pPr>
    </w:p>
    <w:p>
      <w:pPr>
        <w:pStyle w:val="0"/>
        <w:autoSpaceDE w:val="0"/>
        <w:autoSpaceDN w:val="0"/>
        <w:ind w:left="5880" w:leftChars="2800"/>
        <w:rPr>
          <w:rFonts w:hint="default" w:ascii="ＭＳ 明朝" w:hAnsi="ＭＳ 明朝"/>
          <w:sz w:val="22"/>
        </w:rPr>
      </w:pPr>
      <w:r>
        <w:rPr>
          <w:rFonts w:hint="eastAsia" w:ascii="ＭＳ 明朝" w:hAnsi="ＭＳ 明朝"/>
          <w:sz w:val="22"/>
        </w:rPr>
        <w:t>松崎町長　　　　　　　　　</w:t>
      </w:r>
      <w:bookmarkStart w:id="0" w:name="_GoBack"/>
      <w:bookmarkEnd w:id="0"/>
      <w:r>
        <w:rPr>
          <w:rFonts w:hint="eastAsia" w:ascii="ＭＳ 明朝" w:hAnsi="ＭＳ 明朝"/>
          <w:sz w:val="22"/>
        </w:rPr>
        <w:t>　　印</w:t>
      </w:r>
    </w:p>
    <w:p>
      <w:pPr>
        <w:pStyle w:val="0"/>
        <w:autoSpaceDE w:val="0"/>
        <w:autoSpaceDN w:val="0"/>
        <w:ind w:left="5880" w:leftChars="2800"/>
        <w:rPr>
          <w:rFonts w:hint="default" w:ascii="ＭＳ 明朝" w:hAnsi="ＭＳ 明朝"/>
          <w:sz w:val="22"/>
        </w:rPr>
      </w:pPr>
    </w:p>
    <w:p>
      <w:pPr>
        <w:pStyle w:val="0"/>
        <w:autoSpaceDE w:val="0"/>
        <w:autoSpaceDN w:val="0"/>
        <w:rPr>
          <w:rFonts w:hint="default" w:ascii="ＭＳ 明朝" w:hAnsi="ＭＳ 明朝"/>
          <w:sz w:val="22"/>
        </w:rPr>
      </w:pPr>
    </w:p>
    <w:p>
      <w:pPr>
        <w:pStyle w:val="0"/>
        <w:autoSpaceDE w:val="0"/>
        <w:autoSpaceDN w:val="0"/>
        <w:rPr>
          <w:rFonts w:hint="default" w:ascii="ＭＳ 明朝" w:hAnsi="ＭＳ 明朝"/>
          <w:sz w:val="22"/>
        </w:rPr>
      </w:pPr>
      <w:r>
        <w:rPr>
          <w:rFonts w:hint="eastAsia" w:ascii="ＭＳ 明朝" w:hAnsi="ＭＳ 明朝"/>
          <w:sz w:val="22"/>
        </w:rPr>
        <w:t>　　　　　年　　月　　日付けで景観法第</w:t>
      </w:r>
      <w:r>
        <w:rPr>
          <w:rFonts w:hint="eastAsia" w:ascii="ＭＳ 明朝" w:hAnsi="ＭＳ 明朝"/>
          <w:sz w:val="22"/>
        </w:rPr>
        <w:t>16</w:t>
      </w:r>
      <w:r>
        <w:rPr>
          <w:rFonts w:hint="eastAsia" w:ascii="ＭＳ 明朝" w:hAnsi="ＭＳ 明朝"/>
          <w:sz w:val="22"/>
        </w:rPr>
        <w:t>条第１項（第２項）の規定により届出のあった行為について、景観計画に定められた当該行為についての制限に適合しないと認められるので、景観法第</w:t>
      </w:r>
      <w:r>
        <w:rPr>
          <w:rFonts w:hint="eastAsia" w:ascii="ＭＳ 明朝" w:hAnsi="ＭＳ 明朝"/>
          <w:sz w:val="22"/>
        </w:rPr>
        <w:t>16</w:t>
      </w:r>
      <w:r>
        <w:rPr>
          <w:rFonts w:hint="eastAsia" w:ascii="ＭＳ 明朝" w:hAnsi="ＭＳ 明朝"/>
          <w:sz w:val="22"/>
        </w:rPr>
        <w:t>条第３項の規定により、次のとおり必要な措置をとることを勧告します。</w:t>
      </w:r>
    </w:p>
    <w:p>
      <w:pPr>
        <w:pStyle w:val="0"/>
        <w:autoSpaceDE w:val="0"/>
        <w:autoSpaceDN w:val="0"/>
        <w:ind w:firstLine="220" w:firstLineChars="100"/>
        <w:rPr>
          <w:rFonts w:hint="default" w:ascii="ＭＳ 明朝" w:hAnsi="ＭＳ 明朝"/>
          <w:sz w:val="22"/>
        </w:rPr>
      </w:pPr>
      <w:r>
        <w:rPr>
          <w:rFonts w:hint="eastAsia" w:ascii="ＭＳ 明朝" w:hAnsi="ＭＳ 明朝"/>
          <w:sz w:val="22"/>
        </w:rPr>
        <w:t>なお、正当な理由なくこの勧告に従わないときは、松崎町景観まちづくり条例第</w:t>
      </w:r>
      <w:r>
        <w:rPr>
          <w:rFonts w:hint="eastAsia" w:ascii="ＭＳ 明朝" w:hAnsi="ＭＳ 明朝"/>
          <w:sz w:val="22"/>
        </w:rPr>
        <w:t>18</w:t>
      </w:r>
      <w:r>
        <w:rPr>
          <w:rFonts w:hint="eastAsia" w:ascii="ＭＳ 明朝" w:hAnsi="ＭＳ 明朝"/>
          <w:sz w:val="22"/>
        </w:rPr>
        <w:t>条第１項の規定により、氏名、住所等を公表することがあります。</w:t>
      </w:r>
    </w:p>
    <w:p>
      <w:pPr>
        <w:pStyle w:val="0"/>
        <w:autoSpaceDE w:val="0"/>
        <w:autoSpaceDN w:val="0"/>
        <w:rPr>
          <w:rFonts w:hint="default" w:ascii="ＭＳ 明朝" w:hAnsi="ＭＳ 明朝"/>
          <w:sz w:val="22"/>
        </w:rPr>
      </w:pPr>
    </w:p>
    <w:tbl>
      <w:tblPr>
        <w:tblStyle w:val="11"/>
        <w:tblW w:w="913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470"/>
        <w:gridCol w:w="7665"/>
      </w:tblGrid>
      <w:tr>
        <w:trPr>
          <w:trHeight w:val="567" w:hRule="atLeast"/>
        </w:trPr>
        <w:tc>
          <w:tcPr>
            <w:tcW w:w="147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color w:val="000000" w:themeColor="text1"/>
              </w:rPr>
            </w:pPr>
            <w:r>
              <w:rPr>
                <w:rFonts w:hint="eastAsia" w:ascii="ＭＳ 明朝" w:hAnsi="ＭＳ 明朝"/>
                <w:color w:val="000000" w:themeColor="text1"/>
              </w:rPr>
              <w:t>受付番号</w:t>
            </w:r>
          </w:p>
        </w:tc>
        <w:tc>
          <w:tcPr>
            <w:tcW w:w="76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color w:val="000000" w:themeColor="text1"/>
              </w:rPr>
            </w:pPr>
            <w:r>
              <w:rPr>
                <w:rFonts w:hint="default" w:ascii="ＭＳ 明朝" w:hAnsi="ＭＳ 明朝"/>
                <w:color w:val="000000" w:themeColor="text1"/>
              </w:rPr>
              <w:t>第　　　　　号</w:t>
            </w:r>
          </w:p>
        </w:tc>
      </w:tr>
      <w:tr>
        <w:trPr>
          <w:trHeight w:val="907" w:hRule="atLeast"/>
        </w:trPr>
        <w:tc>
          <w:tcPr>
            <w:tcW w:w="147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color w:val="000000" w:themeColor="text1"/>
              </w:rPr>
            </w:pPr>
            <w:r>
              <w:rPr>
                <w:rFonts w:hint="eastAsia" w:ascii="ＭＳ 明朝" w:hAnsi="ＭＳ 明朝"/>
                <w:color w:val="000000" w:themeColor="text1"/>
              </w:rPr>
              <w:t>建築物等の名称</w:t>
            </w:r>
          </w:p>
        </w:tc>
        <w:tc>
          <w:tcPr>
            <w:tcW w:w="76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color w:val="000000" w:themeColor="text1"/>
              </w:rPr>
            </w:pPr>
          </w:p>
        </w:tc>
      </w:tr>
      <w:tr>
        <w:trPr>
          <w:trHeight w:val="850" w:hRule="atLeast"/>
        </w:trPr>
        <w:tc>
          <w:tcPr>
            <w:tcW w:w="147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color w:val="000000" w:themeColor="text1"/>
              </w:rPr>
            </w:pPr>
            <w:r>
              <w:rPr>
                <w:rFonts w:hint="eastAsia" w:ascii="ＭＳ 明朝" w:hAnsi="ＭＳ 明朝"/>
                <w:color w:val="000000" w:themeColor="text1"/>
              </w:rPr>
              <w:t>行為の種類</w:t>
            </w:r>
          </w:p>
        </w:tc>
        <w:tc>
          <w:tcPr>
            <w:tcW w:w="76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rPr>
                <w:rFonts w:hint="default" w:ascii="ＭＳ 明朝" w:hAnsi="ＭＳ 明朝"/>
                <w:color w:val="000000" w:themeColor="text1"/>
              </w:rPr>
            </w:pPr>
          </w:p>
        </w:tc>
      </w:tr>
      <w:tr>
        <w:trPr>
          <w:trHeight w:val="567" w:hRule="atLeast"/>
        </w:trPr>
        <w:tc>
          <w:tcPr>
            <w:tcW w:w="147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color w:val="000000" w:themeColor="text1"/>
                <w:kern w:val="0"/>
              </w:rPr>
            </w:pPr>
            <w:r>
              <w:rPr>
                <w:rFonts w:hint="eastAsia" w:ascii="ＭＳ 明朝" w:hAnsi="ＭＳ 明朝"/>
                <w:color w:val="000000" w:themeColor="text1"/>
                <w:kern w:val="0"/>
              </w:rPr>
              <w:t>行為の期間</w:t>
            </w:r>
          </w:p>
        </w:tc>
        <w:tc>
          <w:tcPr>
            <w:tcW w:w="76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rPr>
                <w:rFonts w:hint="default" w:ascii="ＭＳ 明朝" w:hAnsi="ＭＳ 明朝"/>
                <w:color w:val="000000" w:themeColor="text1"/>
              </w:rPr>
            </w:pPr>
            <w:r>
              <w:rPr>
                <w:rFonts w:hint="default" w:ascii="ＭＳ 明朝" w:hAnsi="ＭＳ 明朝"/>
                <w:color w:val="000000" w:themeColor="text1"/>
              </w:rPr>
              <w:t>　　　　　　年　　月　　日～　　　　　　年　　月　　日</w:t>
            </w:r>
          </w:p>
        </w:tc>
      </w:tr>
      <w:tr>
        <w:trPr>
          <w:trHeight w:val="1134" w:hRule="atLeast"/>
        </w:trPr>
        <w:tc>
          <w:tcPr>
            <w:tcW w:w="147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color w:val="000000" w:themeColor="text1"/>
                <w:kern w:val="0"/>
              </w:rPr>
            </w:pPr>
            <w:r>
              <w:rPr>
                <w:rFonts w:hint="eastAsia" w:ascii="ＭＳ 明朝" w:hAnsi="ＭＳ 明朝"/>
                <w:color w:val="000000" w:themeColor="text1"/>
                <w:kern w:val="0"/>
              </w:rPr>
              <w:t>適合しないと認められる理由</w:t>
            </w:r>
          </w:p>
        </w:tc>
        <w:tc>
          <w:tcPr>
            <w:tcW w:w="76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rPr>
                <w:rFonts w:hint="default" w:ascii="ＭＳ 明朝" w:hAnsi="ＭＳ 明朝"/>
                <w:color w:val="000000" w:themeColor="text1"/>
              </w:rPr>
            </w:pPr>
          </w:p>
        </w:tc>
      </w:tr>
      <w:tr>
        <w:trPr>
          <w:trHeight w:val="1134" w:hRule="atLeast"/>
        </w:trPr>
        <w:tc>
          <w:tcPr>
            <w:tcW w:w="147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color w:val="000000" w:themeColor="text1"/>
                <w:kern w:val="0"/>
              </w:rPr>
            </w:pPr>
            <w:r>
              <w:rPr>
                <w:rFonts w:hint="eastAsia" w:ascii="ＭＳ 明朝" w:hAnsi="ＭＳ 明朝"/>
                <w:color w:val="000000" w:themeColor="text1"/>
                <w:kern w:val="0"/>
              </w:rPr>
              <w:t>とるべき</w:t>
            </w:r>
          </w:p>
          <w:p>
            <w:pPr>
              <w:pStyle w:val="0"/>
              <w:autoSpaceDE w:val="0"/>
              <w:autoSpaceDN w:val="0"/>
              <w:jc w:val="center"/>
              <w:rPr>
                <w:rFonts w:hint="default" w:ascii="ＭＳ 明朝" w:hAnsi="ＭＳ 明朝"/>
                <w:color w:val="000000" w:themeColor="text1"/>
                <w:kern w:val="0"/>
              </w:rPr>
            </w:pPr>
            <w:r>
              <w:rPr>
                <w:rFonts w:hint="eastAsia" w:ascii="ＭＳ 明朝" w:hAnsi="ＭＳ 明朝"/>
                <w:color w:val="000000" w:themeColor="text1"/>
                <w:kern w:val="0"/>
              </w:rPr>
              <w:t>措置</w:t>
            </w:r>
          </w:p>
        </w:tc>
        <w:tc>
          <w:tcPr>
            <w:tcW w:w="76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rPr>
                <w:rFonts w:hint="default" w:ascii="ＭＳ 明朝" w:hAnsi="ＭＳ 明朝"/>
                <w:color w:val="000000" w:themeColor="text1"/>
              </w:rPr>
            </w:pPr>
          </w:p>
        </w:tc>
      </w:tr>
    </w:tbl>
    <w:p>
      <w:pPr>
        <w:pStyle w:val="0"/>
        <w:autoSpaceDE w:val="0"/>
        <w:autoSpaceDN w:val="0"/>
        <w:ind w:left="210" w:leftChars="100"/>
        <w:rPr>
          <w:rFonts w:hint="default" w:ascii="ＭＳ 明朝" w:hAnsi="ＭＳ 明朝"/>
          <w:sz w:val="18"/>
        </w:rPr>
      </w:pPr>
    </w:p>
    <w:sectPr>
      <w:pgSz w:w="11906" w:h="16838"/>
      <w:pgMar w:top="1021" w:right="1134" w:bottom="1021"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4</Words>
  <Characters>257</Characters>
  <Application>JUST Note</Application>
  <Lines>33</Lines>
  <Paragraphs>16</Paragraphs>
  <CharactersWithSpaces>324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松本 みなみ</cp:lastModifiedBy>
  <dcterms:modified xsi:type="dcterms:W3CDTF">2021-05-17T06:54:48Z</dcterms:modified>
  <cp:revision>1</cp:revision>
</cp:coreProperties>
</file>