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21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22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景観重要建造物（樹木）指定解除通知書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</w:t>
      </w:r>
      <w:bookmarkStart w:id="0" w:name="_GoBack"/>
      <w:bookmarkEnd w:id="0"/>
      <w:r>
        <w:rPr>
          <w:rFonts w:hint="eastAsia" w:ascii="ＭＳ 明朝" w:hAnsi="ＭＳ 明朝"/>
          <w:sz w:val="22"/>
        </w:rPr>
        <w:t>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景観法第　　条第　　項の規定により、景観重要建造物（樹木）の指定を解除したので、次のとおり通知します。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15"/>
        <w:gridCol w:w="840"/>
        <w:gridCol w:w="5880"/>
      </w:tblGrid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区分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□景観重要建造物　　　　　　　□景観重要樹木</w:t>
            </w: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850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景観重要建造物の名称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850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松崎町</w:t>
            </w:r>
          </w:p>
        </w:tc>
      </w:tr>
      <w:tr>
        <w:trPr>
          <w:trHeight w:val="850" w:hRule="atLeast"/>
        </w:trPr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所有者の氏名及び住所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住所</w:t>
            </w:r>
          </w:p>
        </w:tc>
        <w:tc>
          <w:tcPr>
            <w:tcW w:w="588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2" w:hRule="atLeast"/>
        </w:trPr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  <w:tc>
          <w:tcPr>
            <w:tcW w:w="84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氏名</w:t>
            </w:r>
          </w:p>
        </w:tc>
        <w:tc>
          <w:tcPr>
            <w:tcW w:w="588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指定解除年月日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1701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指定解除の理由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173</Characters>
  <Application>JUST Note</Application>
  <Lines>49</Lines>
  <Paragraphs>22</Paragraphs>
  <CharactersWithSpaces>228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2021-05-17T06:57:36Z</dcterms:modified>
  <cp:revision>0</cp:revision>
</cp:coreProperties>
</file>