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0B9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○松崎町狩猟免許取得補助金交付要綱</w:t>
      </w:r>
    </w:p>
    <w:p w:rsidR="00000000" w:rsidRDefault="00510B9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23</w:t>
      </w:r>
      <w:r>
        <w:rPr>
          <w:rFonts w:ascii="ＭＳ 明朝" w:eastAsia="ＭＳ 明朝" w:cs="ＭＳ 明朝" w:hint="eastAsia"/>
          <w:kern w:val="0"/>
          <w:sz w:val="22"/>
          <w:lang w:val="ja-JP"/>
        </w:rPr>
        <w:t>年９月</w:t>
      </w:r>
      <w:r>
        <w:rPr>
          <w:rFonts w:ascii="ＭＳ 明朝" w:eastAsia="ＭＳ 明朝" w:cs="ＭＳ 明朝"/>
          <w:kern w:val="0"/>
          <w:sz w:val="22"/>
          <w:lang w:val="ja-JP"/>
        </w:rPr>
        <w:t>15</w:t>
      </w:r>
      <w:r>
        <w:rPr>
          <w:rFonts w:ascii="ＭＳ 明朝" w:eastAsia="ＭＳ 明朝" w:cs="ＭＳ 明朝" w:hint="eastAsia"/>
          <w:kern w:val="0"/>
          <w:sz w:val="22"/>
          <w:lang w:val="ja-JP"/>
        </w:rPr>
        <w:t>日要綱第</w:t>
      </w:r>
      <w:r>
        <w:rPr>
          <w:rFonts w:ascii="ＭＳ 明朝" w:eastAsia="ＭＳ 明朝" w:cs="ＭＳ 明朝"/>
          <w:kern w:val="0"/>
          <w:sz w:val="22"/>
          <w:lang w:val="ja-JP"/>
        </w:rPr>
        <w:t>19</w:t>
      </w:r>
      <w:r>
        <w:rPr>
          <w:rFonts w:ascii="ＭＳ 明朝" w:eastAsia="ＭＳ 明朝" w:cs="ＭＳ 明朝" w:hint="eastAsia"/>
          <w:kern w:val="0"/>
          <w:sz w:val="22"/>
          <w:lang w:val="ja-JP"/>
        </w:rPr>
        <w:t>号</w:t>
      </w:r>
    </w:p>
    <w:p w:rsidR="00000000" w:rsidRDefault="00510B94">
      <w:pPr>
        <w:autoSpaceDE w:val="0"/>
        <w:autoSpaceDN w:val="0"/>
        <w:adjustRightInd w:val="0"/>
        <w:spacing w:line="487" w:lineRule="atLeast"/>
        <w:ind w:left="660"/>
        <w:rPr>
          <w:rFonts w:ascii="ＭＳ 明朝" w:eastAsia="ＭＳ 明朝" w:cs="ＭＳ 明朝"/>
          <w:kern w:val="0"/>
          <w:sz w:val="22"/>
          <w:lang w:val="ja-JP"/>
        </w:rPr>
      </w:pPr>
      <w:bookmarkStart w:id="0" w:name="_GoBack"/>
      <w:r>
        <w:rPr>
          <w:rFonts w:ascii="ＭＳ 明朝" w:eastAsia="ＭＳ 明朝" w:cs="ＭＳ 明朝" w:hint="eastAsia"/>
          <w:kern w:val="0"/>
          <w:sz w:val="22"/>
          <w:lang w:val="ja-JP"/>
        </w:rPr>
        <w:t>松崎町狩猟免許取得補助金交付要綱</w:t>
      </w:r>
    </w:p>
    <w:bookmarkEnd w:id="0"/>
    <w:p w:rsidR="00000000" w:rsidRDefault="00510B9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510B9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有害鳥獣による農作物被害、人的被害の対応策として有害鳥獣を捕獲するために必要な狩猟免許の取得に要する経費について、予算の範囲内で補助金を交付するものとし、その交付に関しては、松崎町負担金補助及び交付金に</w:t>
      </w:r>
      <w:r>
        <w:rPr>
          <w:rFonts w:ascii="ＭＳ 明朝" w:eastAsia="ＭＳ 明朝" w:cs="ＭＳ 明朝" w:hint="eastAsia"/>
          <w:kern w:val="0"/>
          <w:sz w:val="22"/>
          <w:lang w:val="ja-JP"/>
        </w:rPr>
        <w:t>関する規則（昭和</w:t>
      </w:r>
      <w:r>
        <w:rPr>
          <w:rFonts w:ascii="ＭＳ 明朝" w:eastAsia="ＭＳ 明朝" w:cs="ＭＳ 明朝"/>
          <w:kern w:val="0"/>
          <w:sz w:val="22"/>
          <w:lang w:val="ja-JP"/>
        </w:rPr>
        <w:t>33</w:t>
      </w:r>
      <w:r>
        <w:rPr>
          <w:rFonts w:ascii="ＭＳ 明朝" w:eastAsia="ＭＳ 明朝" w:cs="ＭＳ 明朝" w:hint="eastAsia"/>
          <w:kern w:val="0"/>
          <w:sz w:val="22"/>
          <w:lang w:val="ja-JP"/>
        </w:rPr>
        <w:t>年松崎町規則第２号）及びこの要綱の定めるところによる。</w:t>
      </w:r>
    </w:p>
    <w:p w:rsidR="00000000" w:rsidRDefault="00510B9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（補助対象者）</w:t>
      </w:r>
    </w:p>
    <w:p w:rsidR="00000000" w:rsidRDefault="00510B9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補助金の交付を受けることのできる者は、次の各号のいずれにも該当する者とする。</w:t>
      </w:r>
    </w:p>
    <w:p w:rsidR="00000000" w:rsidRDefault="00510B9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新たに狩猟免許を取得した者。ただし、更新は除く。</w:t>
      </w:r>
    </w:p>
    <w:p w:rsidR="00000000" w:rsidRDefault="00510B9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率先して有害鳥獣捕獲に協力できる者</w:t>
      </w:r>
    </w:p>
    <w:p w:rsidR="00000000" w:rsidRDefault="00510B9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町内に住所を有し、かつ、町税等の滞納のない者</w:t>
      </w:r>
    </w:p>
    <w:p w:rsidR="00000000" w:rsidRDefault="00510B9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（補助対象経費及び補助金の額）</w:t>
      </w:r>
    </w:p>
    <w:p w:rsidR="00000000" w:rsidRDefault="00510B9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補助金の交付の対象となる経費は、静岡県が実施する狩猟免許試験手数料とし、補助金の額は当該手数料の全額とする。</w:t>
      </w:r>
    </w:p>
    <w:p w:rsidR="00000000" w:rsidRDefault="00510B9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（交付の申請）</w:t>
      </w:r>
    </w:p>
    <w:p w:rsidR="00000000" w:rsidRDefault="00510B9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w:t>
      </w:r>
      <w:r>
        <w:rPr>
          <w:rFonts w:ascii="ＭＳ 明朝" w:eastAsia="ＭＳ 明朝" w:cs="ＭＳ 明朝" w:hint="eastAsia"/>
          <w:kern w:val="0"/>
          <w:sz w:val="22"/>
          <w:lang w:val="ja-JP"/>
        </w:rPr>
        <w:t>金の交付を申請しようとする者（以下「申請者」という。）は、狩猟免許取得補助金交付申請書（様式第１号）に狩猟免状の写しを添付し、町長に提出しなければならない。</w:t>
      </w:r>
    </w:p>
    <w:p w:rsidR="00000000" w:rsidRDefault="00510B9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（交付の決定）</w:t>
      </w:r>
    </w:p>
    <w:p w:rsidR="00000000" w:rsidRDefault="00510B9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町長は、前条による申請があったときは、その内容を審査し、適当と認めたときは、狩猟免許取得補助金交付決定通知書（様式第２号）により通知するものとする。</w:t>
      </w:r>
    </w:p>
    <w:p w:rsidR="00000000" w:rsidRDefault="00510B9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（補助金の請求）</w:t>
      </w:r>
    </w:p>
    <w:p w:rsidR="00000000" w:rsidRDefault="00510B9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申請者は、前条の交付決定通知を受けたときは、狩猟免許取得補助金請求書（様式第３号）を町長に提出するものとする。</w:t>
      </w:r>
    </w:p>
    <w:p w:rsidR="00000000" w:rsidRDefault="00510B9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w:t>
      </w:r>
    </w:p>
    <w:p w:rsidR="00000000" w:rsidRDefault="00510B9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申請者が、次の各</w:t>
      </w:r>
      <w:r>
        <w:rPr>
          <w:rFonts w:ascii="ＭＳ 明朝" w:eastAsia="ＭＳ 明朝" w:cs="ＭＳ 明朝" w:hint="eastAsia"/>
          <w:kern w:val="0"/>
          <w:sz w:val="22"/>
          <w:lang w:val="ja-JP"/>
        </w:rPr>
        <w:t>号のいずれかに該当すると認められるときは、町長は補助金の全部または一部の返還を命ずることができる。</w:t>
      </w:r>
    </w:p>
    <w:p w:rsidR="00000000" w:rsidRDefault="00510B9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虚偽の申請等、不正な手段により補助金の交付を受けたとき。</w:t>
      </w:r>
    </w:p>
    <w:p w:rsidR="00000000" w:rsidRDefault="00510B9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前号に掲げるもののほか、この要綱に定める事項に違反したとき。</w:t>
      </w:r>
    </w:p>
    <w:p w:rsidR="00000000" w:rsidRDefault="00510B9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（委任）</w:t>
      </w:r>
    </w:p>
    <w:p w:rsidR="00000000" w:rsidRDefault="00510B9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この要綱に定めるもののほか、必要な事項は、町長が別に定める。</w:t>
      </w:r>
    </w:p>
    <w:p w:rsidR="00000000" w:rsidRDefault="00510B94">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510B9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この要綱は、公布の日から施行する。</w:t>
      </w:r>
    </w:p>
    <w:p w:rsidR="00000000" w:rsidRDefault="00510B94">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様式第１号</w:t>
      </w:r>
      <w:r>
        <w:rPr>
          <w:rFonts w:ascii="ＭＳ 明朝" w:eastAsia="ＭＳ 明朝" w:cs="ＭＳ 明朝" w:hint="eastAsia"/>
          <w:kern w:val="0"/>
          <w:sz w:val="22"/>
          <w:lang w:val="ja-JP"/>
        </w:rPr>
        <w:t>（第４条関係）</w:t>
      </w:r>
    </w:p>
    <w:p w:rsidR="00000000" w:rsidRDefault="00CA4C28">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5238750" cy="59912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5991225"/>
                    </a:xfrm>
                    <a:prstGeom prst="rect">
                      <a:avLst/>
                    </a:prstGeom>
                    <a:noFill/>
                    <a:ln>
                      <a:noFill/>
                    </a:ln>
                  </pic:spPr>
                </pic:pic>
              </a:graphicData>
            </a:graphic>
          </wp:inline>
        </w:drawing>
      </w:r>
    </w:p>
    <w:p w:rsidR="00000000" w:rsidRDefault="00510B94">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様式第２号</w:t>
      </w:r>
      <w:r>
        <w:rPr>
          <w:rFonts w:ascii="ＭＳ 明朝" w:eastAsia="ＭＳ 明朝" w:cs="ＭＳ 明朝" w:hint="eastAsia"/>
          <w:kern w:val="0"/>
          <w:sz w:val="22"/>
          <w:lang w:val="ja-JP"/>
        </w:rPr>
        <w:t>（第５条関係）</w:t>
      </w:r>
    </w:p>
    <w:p w:rsidR="00000000" w:rsidRDefault="00CA4C28">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lastRenderedPageBreak/>
        <w:drawing>
          <wp:inline distT="0" distB="0" distL="0" distR="0">
            <wp:extent cx="5238750" cy="43148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4314825"/>
                    </a:xfrm>
                    <a:prstGeom prst="rect">
                      <a:avLst/>
                    </a:prstGeom>
                    <a:noFill/>
                    <a:ln>
                      <a:noFill/>
                    </a:ln>
                  </pic:spPr>
                </pic:pic>
              </a:graphicData>
            </a:graphic>
          </wp:inline>
        </w:drawing>
      </w:r>
    </w:p>
    <w:p w:rsidR="00000000" w:rsidRDefault="00510B94">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様式第３号</w:t>
      </w:r>
      <w:r>
        <w:rPr>
          <w:rFonts w:ascii="ＭＳ 明朝" w:eastAsia="ＭＳ 明朝" w:cs="ＭＳ 明朝" w:hint="eastAsia"/>
          <w:kern w:val="0"/>
          <w:sz w:val="22"/>
          <w:lang w:val="ja-JP"/>
        </w:rPr>
        <w:t>（第６条関係）</w:t>
      </w:r>
    </w:p>
    <w:p w:rsidR="00510B94" w:rsidRDefault="00CA4C28">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lastRenderedPageBreak/>
        <w:drawing>
          <wp:inline distT="0" distB="0" distL="0" distR="0">
            <wp:extent cx="5238750" cy="66198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6619875"/>
                    </a:xfrm>
                    <a:prstGeom prst="rect">
                      <a:avLst/>
                    </a:prstGeom>
                    <a:noFill/>
                    <a:ln>
                      <a:noFill/>
                    </a:ln>
                  </pic:spPr>
                </pic:pic>
              </a:graphicData>
            </a:graphic>
          </wp:inline>
        </w:drawing>
      </w:r>
    </w:p>
    <w:sectPr w:rsidR="00510B94">
      <w:footerReference w:type="default" r:id="rId10"/>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94" w:rsidRDefault="00510B94">
      <w:r>
        <w:separator/>
      </w:r>
    </w:p>
  </w:endnote>
  <w:endnote w:type="continuationSeparator" w:id="0">
    <w:p w:rsidR="00510B94" w:rsidRDefault="0051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10B94">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CA4C28">
      <w:rPr>
        <w:rFonts w:ascii="ＭＳ 明朝" w:eastAsia="ＭＳ 明朝" w:cs="ＭＳ 明朝"/>
        <w:kern w:val="0"/>
        <w:sz w:val="24"/>
        <w:szCs w:val="24"/>
      </w:rPr>
      <w:fldChar w:fldCharType="separate"/>
    </w:r>
    <w:r w:rsidR="00CA4C28">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CA4C28">
      <w:rPr>
        <w:rFonts w:ascii="ＭＳ 明朝" w:eastAsia="ＭＳ 明朝" w:cs="ＭＳ 明朝"/>
        <w:kern w:val="0"/>
        <w:sz w:val="24"/>
        <w:szCs w:val="24"/>
      </w:rPr>
      <w:fldChar w:fldCharType="separate"/>
    </w:r>
    <w:r w:rsidR="00CA4C28">
      <w:rPr>
        <w:rFonts w:ascii="ＭＳ 明朝" w:eastAsia="ＭＳ 明朝" w:cs="ＭＳ 明朝"/>
        <w:noProof/>
        <w:kern w:val="0"/>
        <w:sz w:val="24"/>
        <w:szCs w:val="24"/>
      </w:rPr>
      <w:t>4</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94" w:rsidRDefault="00510B94">
      <w:r>
        <w:separator/>
      </w:r>
    </w:p>
  </w:footnote>
  <w:footnote w:type="continuationSeparator" w:id="0">
    <w:p w:rsidR="00510B94" w:rsidRDefault="00510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28"/>
    <w:rsid w:val="00510B94"/>
    <w:rsid w:val="00CA4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和也</dc:creator>
  <cp:lastModifiedBy>石田 和也</cp:lastModifiedBy>
  <cp:revision>2</cp:revision>
  <dcterms:created xsi:type="dcterms:W3CDTF">2018-06-19T08:10:00Z</dcterms:created>
  <dcterms:modified xsi:type="dcterms:W3CDTF">2018-06-19T08:10:00Z</dcterms:modified>
</cp:coreProperties>
</file>