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第６項様式②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中小企業信用保険法第２条第６項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5897" w:firstLineChars="280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31" w:firstLineChars="11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松崎町長　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令和２年型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Ｃ－Ａ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Ｃ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Ａ：信用の収縮の発生における最近１か月間の売上高等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Ｂ：Ａの期間前２か月間の売上高等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Ｃ：最近３か月間の売上高等の平均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（Ａ＋Ｂ）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本様式は、業歴３ヶ月以上１年１ヶ月未満の場合あるいは前年以降、事業拡大等に</w:t>
      </w:r>
    </w:p>
    <w:p>
      <w:pPr>
        <w:pStyle w:val="0"/>
        <w:suppressAutoHyphens w:val="1"/>
        <w:wordWrap w:val="0"/>
        <w:spacing w:line="246" w:lineRule="exact"/>
        <w:ind w:firstLine="420" w:firstLine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より前年比較が適当でない特段の事情がある場合に使用します。</w:t>
      </w:r>
    </w:p>
    <w:p>
      <w:pPr>
        <w:pStyle w:val="0"/>
        <w:suppressAutoHyphens w:val="1"/>
        <w:wordWrap w:val="0"/>
        <w:spacing w:line="246" w:lineRule="exact"/>
        <w:ind w:firstLine="210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②　本認定と別に、金融機関及び信用保証協会による金融上の審査があります。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③　町長から認定を受けた後、本認定の有効期間内に金融機関又は信用保証協会に対して、危機関連保証の申込みを行うことが必要です。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94"/>
      </w:tblGrid>
      <w:tr>
        <w:trPr>
          <w:trHeight w:val="134" w:hRule="atLeast"/>
        </w:trPr>
        <w:tc>
          <w:tcPr>
            <w:tcW w:w="870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松企観第　　　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申請のとおり、相違ないことを認定します。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（注）本認定書の有効期間：令和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日から令和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  <w:p>
            <w:pPr>
              <w:pStyle w:val="0"/>
              <w:ind w:firstLine="480" w:firstLineChars="300"/>
              <w:rPr>
                <w:rFonts w:hint="default"/>
                <w:sz w:val="16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</w:p>
          <w:p>
            <w:pPr>
              <w:pStyle w:val="0"/>
              <w:ind w:firstLine="3570" w:firstLineChars="170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認定者　　松崎町長　　長　嶋　精　一　　印</w:t>
            </w:r>
          </w:p>
          <w:p>
            <w:pPr>
              <w:pStyle w:val="0"/>
              <w:ind w:firstLine="3150" w:firstLineChars="1500"/>
              <w:rPr>
                <w:rFonts w:hint="default"/>
              </w:rPr>
            </w:pPr>
          </w:p>
        </w:tc>
      </w:tr>
    </w:tbl>
    <w:p>
      <w:pPr>
        <w:pStyle w:val="0"/>
        <w:suppressAutoHyphens w:val="1"/>
        <w:wordWrap w:val="0"/>
        <w:spacing w:line="240" w:lineRule="exact"/>
        <w:ind w:left="480" w:hanging="480" w:hangingChars="200"/>
        <w:jc w:val="left"/>
        <w:textAlignment w:val="baseline"/>
        <w:rPr>
          <w:rFonts w:hint="default"/>
        </w:rPr>
      </w:pP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1760"/>
                <wp:effectExtent l="0" t="0" r="635" b="635"/>
                <wp:wrapNone/>
                <wp:docPr id="1026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7"/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32.200000000000003pt;mso-position-vertical-relative:text;mso-position-horizontal-relative:text;position:absolute;height:8.8000000000000007pt;mso-wrap-distance-top:0pt;width:14.25pt;mso-wrap-distance-left:9pt;margin-left:233.95pt;z-index:2;" o:spid="_x0000_s1026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footerReference r:id="rId5" w:type="default"/>
      <w:pgSz w:w="11906" w:h="16838"/>
      <w:pgMar w:top="568" w:right="1701" w:bottom="1701" w:left="1701" w:header="851" w:footer="992" w:gutter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32030616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table" w:styleId="41">
    <w:name w:val="Table Grid"/>
    <w:basedOn w:val="11"/>
    <w:next w:val="4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159</Words>
  <Characters>912</Characters>
  <Application>JUST Note</Application>
  <Lines>7</Lines>
  <Paragraphs>2</Paragraphs>
  <Company>経済産業省</Company>
  <CharactersWithSpaces>1069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堤 孝太</cp:lastModifiedBy>
  <cp:lastPrinted>2020-05-09T04:08:00Z</cp:lastPrinted>
  <dcterms:created xsi:type="dcterms:W3CDTF">2020-08-03T00:10:00Z</dcterms:created>
  <dcterms:modified xsi:type="dcterms:W3CDTF">2020-08-03T00:10:40Z</dcterms:modified>
  <cp:revision>2</cp:revision>
</cp:coreProperties>
</file>